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</w:pPr>
    </w:p>
    <w:p w:rsidR="00AC7A57" w:rsidRDefault="00AC7A57" w:rsidP="00AC7A57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AC7A57">
        <w:rPr>
          <w:b/>
          <w:bCs/>
          <w:color w:val="FF0000"/>
          <w:sz w:val="48"/>
          <w:szCs w:val="48"/>
        </w:rPr>
        <w:t xml:space="preserve">Консультация </w:t>
      </w:r>
    </w:p>
    <w:p w:rsidR="00AC7A57" w:rsidRDefault="00AC7A57" w:rsidP="00AC7A57">
      <w:pPr>
        <w:pStyle w:val="Default"/>
        <w:jc w:val="center"/>
        <w:rPr>
          <w:b/>
          <w:bCs/>
          <w:color w:val="FF0000"/>
          <w:sz w:val="48"/>
          <w:szCs w:val="48"/>
        </w:rPr>
      </w:pPr>
    </w:p>
    <w:p w:rsidR="00AC7A57" w:rsidRPr="00AC7A57" w:rsidRDefault="00AC7A57" w:rsidP="00AC7A57">
      <w:pPr>
        <w:pStyle w:val="Default"/>
        <w:jc w:val="center"/>
        <w:rPr>
          <w:b/>
          <w:bCs/>
          <w:color w:val="002060"/>
          <w:sz w:val="48"/>
          <w:szCs w:val="48"/>
        </w:rPr>
      </w:pPr>
      <w:r w:rsidRPr="00AC7A57">
        <w:rPr>
          <w:b/>
          <w:bCs/>
          <w:color w:val="002060"/>
          <w:sz w:val="48"/>
          <w:szCs w:val="48"/>
        </w:rPr>
        <w:t>для родителей</w:t>
      </w:r>
    </w:p>
    <w:p w:rsidR="00AC7A57" w:rsidRPr="00AC7A57" w:rsidRDefault="00AC7A57" w:rsidP="00AC7A57">
      <w:pPr>
        <w:pStyle w:val="Default"/>
        <w:jc w:val="center"/>
        <w:rPr>
          <w:color w:val="FF0000"/>
          <w:sz w:val="48"/>
          <w:szCs w:val="48"/>
        </w:rPr>
      </w:pPr>
    </w:p>
    <w:p w:rsidR="00AC7A57" w:rsidRPr="00AC7A57" w:rsidRDefault="00AC7A57" w:rsidP="00AC7A57">
      <w:pPr>
        <w:pStyle w:val="Default"/>
        <w:spacing w:line="360" w:lineRule="auto"/>
        <w:jc w:val="center"/>
        <w:rPr>
          <w:color w:val="002060"/>
          <w:sz w:val="40"/>
          <w:szCs w:val="40"/>
        </w:rPr>
      </w:pPr>
      <w:r w:rsidRPr="00AC7A57">
        <w:rPr>
          <w:b/>
          <w:bCs/>
          <w:color w:val="002060"/>
          <w:sz w:val="32"/>
          <w:szCs w:val="32"/>
        </w:rPr>
        <w:t>«</w:t>
      </w:r>
      <w:r w:rsidRPr="00AC7A57">
        <w:rPr>
          <w:b/>
          <w:bCs/>
          <w:color w:val="002060"/>
          <w:sz w:val="40"/>
          <w:szCs w:val="40"/>
        </w:rPr>
        <w:t>Художественная литература</w:t>
      </w:r>
    </w:p>
    <w:p w:rsidR="00291D55" w:rsidRPr="00AC7A57" w:rsidRDefault="00AC7A57" w:rsidP="00AC7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AC7A57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как средство воспитания гуманных чувств у дошкольников</w:t>
      </w:r>
      <w:r w:rsidRPr="00AC7A57">
        <w:rPr>
          <w:rFonts w:ascii="Times New Roman" w:hAnsi="Times New Roman" w:cs="Times New Roman"/>
          <w:b/>
          <w:bCs/>
          <w:color w:val="002060"/>
          <w:sz w:val="40"/>
          <w:szCs w:val="40"/>
        </w:rPr>
        <w:t>»</w:t>
      </w:r>
    </w:p>
    <w:p w:rsidR="00AC7A57" w:rsidRDefault="00AC7A57" w:rsidP="00AC7A57">
      <w:pPr>
        <w:rPr>
          <w:b/>
          <w:bCs/>
          <w:sz w:val="32"/>
          <w:szCs w:val="32"/>
        </w:rPr>
      </w:pPr>
    </w:p>
    <w:p w:rsidR="00AC7A57" w:rsidRDefault="00AC7A57" w:rsidP="00AC7A57">
      <w:pPr>
        <w:rPr>
          <w:b/>
          <w:bCs/>
          <w:sz w:val="32"/>
          <w:szCs w:val="32"/>
        </w:rPr>
      </w:pPr>
    </w:p>
    <w:p w:rsidR="00AC7A57" w:rsidRDefault="00AC7A57" w:rsidP="00AC7A57">
      <w:pPr>
        <w:rPr>
          <w:b/>
          <w:bCs/>
          <w:sz w:val="32"/>
          <w:szCs w:val="32"/>
        </w:rPr>
      </w:pPr>
    </w:p>
    <w:p w:rsidR="00AC7A57" w:rsidRDefault="00AC7A57" w:rsidP="00AC7A57">
      <w:pPr>
        <w:rPr>
          <w:b/>
          <w:bCs/>
          <w:sz w:val="32"/>
          <w:szCs w:val="32"/>
        </w:rPr>
      </w:pPr>
    </w:p>
    <w:p w:rsidR="00AC7A57" w:rsidRDefault="00AC7A57" w:rsidP="00AC7A57">
      <w:pPr>
        <w:rPr>
          <w:b/>
          <w:bCs/>
          <w:sz w:val="32"/>
          <w:szCs w:val="32"/>
        </w:rPr>
      </w:pPr>
    </w:p>
    <w:p w:rsidR="00AC7A57" w:rsidRDefault="00AC7A57" w:rsidP="00AC7A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7A57">
        <w:rPr>
          <w:rFonts w:ascii="Times New Roman" w:hAnsi="Times New Roman" w:cs="Times New Roman"/>
          <w:bCs/>
          <w:sz w:val="24"/>
          <w:szCs w:val="24"/>
        </w:rPr>
        <w:t>подготовил: воспитатель МАДОУ</w:t>
      </w:r>
    </w:p>
    <w:p w:rsidR="00AC7A57" w:rsidRDefault="00AC7A57" w:rsidP="00AC7A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7A57">
        <w:rPr>
          <w:rFonts w:ascii="Times New Roman" w:hAnsi="Times New Roman" w:cs="Times New Roman"/>
          <w:bCs/>
          <w:sz w:val="24"/>
          <w:szCs w:val="24"/>
        </w:rPr>
        <w:t xml:space="preserve"> «Детский сад № 14 г. Сосногорска»</w:t>
      </w:r>
    </w:p>
    <w:p w:rsidR="00AC7A57" w:rsidRDefault="00AC7A57" w:rsidP="00AC7A57">
      <w:pPr>
        <w:jc w:val="right"/>
        <w:rPr>
          <w:bCs/>
          <w:sz w:val="24"/>
          <w:szCs w:val="24"/>
        </w:rPr>
      </w:pPr>
      <w:r w:rsidRPr="00AC7A57">
        <w:rPr>
          <w:rFonts w:ascii="Times New Roman" w:hAnsi="Times New Roman" w:cs="Times New Roman"/>
          <w:bCs/>
          <w:sz w:val="24"/>
          <w:szCs w:val="24"/>
        </w:rPr>
        <w:t xml:space="preserve"> Пашина Анна Николаевн</w:t>
      </w:r>
      <w:r w:rsidRPr="00AC7A57">
        <w:rPr>
          <w:bCs/>
          <w:sz w:val="24"/>
          <w:szCs w:val="24"/>
        </w:rPr>
        <w:t>а</w:t>
      </w:r>
    </w:p>
    <w:p w:rsidR="00AC7A57" w:rsidRDefault="00AC7A57" w:rsidP="00AC7A57">
      <w:pPr>
        <w:jc w:val="right"/>
        <w:rPr>
          <w:bCs/>
          <w:sz w:val="24"/>
          <w:szCs w:val="24"/>
        </w:rPr>
      </w:pPr>
    </w:p>
    <w:p w:rsidR="00AC7A57" w:rsidRDefault="00AC7A57" w:rsidP="00AC7A57">
      <w:pPr>
        <w:jc w:val="right"/>
        <w:rPr>
          <w:bCs/>
          <w:sz w:val="24"/>
          <w:szCs w:val="24"/>
        </w:rPr>
      </w:pPr>
    </w:p>
    <w:p w:rsidR="00AC7A57" w:rsidRDefault="00AC7A57" w:rsidP="00AC7A57">
      <w:pPr>
        <w:jc w:val="right"/>
        <w:rPr>
          <w:bCs/>
          <w:sz w:val="24"/>
          <w:szCs w:val="24"/>
        </w:rPr>
      </w:pPr>
    </w:p>
    <w:p w:rsidR="00AC7A57" w:rsidRDefault="00AC7A57" w:rsidP="00AC7A57">
      <w:pPr>
        <w:jc w:val="right"/>
        <w:rPr>
          <w:bCs/>
          <w:sz w:val="24"/>
          <w:szCs w:val="24"/>
        </w:rPr>
      </w:pPr>
    </w:p>
    <w:p w:rsidR="00AC7A57" w:rsidRPr="00AC7A57" w:rsidRDefault="00AC7A57" w:rsidP="00AC7A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7A57">
        <w:rPr>
          <w:rFonts w:ascii="Times New Roman" w:hAnsi="Times New Roman" w:cs="Times New Roman"/>
          <w:bCs/>
          <w:sz w:val="24"/>
          <w:szCs w:val="24"/>
        </w:rPr>
        <w:t>г. Сосногорск, 2015</w:t>
      </w:r>
    </w:p>
    <w:p w:rsidR="00AC7A57" w:rsidRDefault="00AC7A57" w:rsidP="00AC7A57">
      <w:pPr>
        <w:pStyle w:val="Default"/>
      </w:pP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t xml:space="preserve">        </w:t>
      </w:r>
      <w:r w:rsidRPr="00AC7A57">
        <w:rPr>
          <w:sz w:val="28"/>
          <w:szCs w:val="28"/>
        </w:rPr>
        <w:t xml:space="preserve">Одной из задач в формировании личности дошкольника является обогащение его нравственными представлениями и понятиями. Степень овладения ими у детей различна, что связано с общим развитием ребенка, его жизненным опытом. В этом плане велика роль занятий по художественной литературе. Часто мы говорим: «Книга — это открытие мира». Действительно, читая,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Формированию нравственных представлений и нравственного опыта способствует сообщение детям знаний о моральных качествах человека.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Гуманность - это качество личности, представляющая собой совокупность нравственно-психологических свойств личности, выражающих осознанное и сопереживаемое отношение к человеку как высшей ценности.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Часы чтения должны проходить в задушевной, дружеской обстановке, располагающей к откровенности, размышлениям. Такое чтение вслух, сопровождающееся коллективными переживаниями, сплачивает ребят, укрепляет дух товарищества, взаимопонимания.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Искусство, художественная литература активно воздействуют на чувства и разум ребенка, развивают его восприимчивость, эмоциональность. Недостаточное развитие этих качеств психики ребенка приводит к искусственному ограничению его возможностей, к воспитанию человека, который не чувствует, не понимает, а слепо следует усвоенным правилам поведения.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Воспитание художественным словом приводит к большим изменениям эмоциональной сферы ребенка, что способствует появлению у него живого отклика на различные события жизни, перестраивает его субъективный мир.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C7A57">
        <w:rPr>
          <w:sz w:val="28"/>
          <w:szCs w:val="28"/>
        </w:rPr>
        <w:t xml:space="preserve">При чтении книги ребенок видит перед собой определенную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Правило морали приобретает в художественном произведении живое содержание.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Восприятие искусства является для ребенка своеобразной формой познания объективной действительности. Ребенок как бы входит внутрь событий художественного произведения, становится как бы их участником.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 xml:space="preserve">Отбирая литературу для детей, нужно помнить, что моральное, нравственное воздействие литературного произведения на ребенка зависит, прежде всего, от его художественной ценности. Художественное произведение должно затрагивать душу ребенка, чтобы у него появилось сопереживание, сочувствие герою. </w:t>
      </w:r>
    </w:p>
    <w:p w:rsidR="00AC7A57" w:rsidRPr="00AC7A57" w:rsidRDefault="00AC7A57" w:rsidP="00AC7A57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C7A57">
        <w:rPr>
          <w:sz w:val="28"/>
          <w:szCs w:val="28"/>
        </w:rPr>
        <w:t xml:space="preserve">Когда же речь идет о развитии нравственного сознания детей и о воспитании гуманных чувств, то целесообразно ставить перед ними вопросы, пробуждающие у дошкольников интерес к поступкам, мотивам поведения героев, их внутреннему миру, их переживаниям. </w:t>
      </w:r>
    </w:p>
    <w:p w:rsidR="00AC7A57" w:rsidRPr="00AC7A57" w:rsidRDefault="00AC7A57" w:rsidP="00AC7A57">
      <w:pPr>
        <w:pStyle w:val="Default"/>
        <w:spacing w:line="360" w:lineRule="auto"/>
        <w:jc w:val="both"/>
        <w:rPr>
          <w:sz w:val="28"/>
          <w:szCs w:val="28"/>
        </w:rPr>
      </w:pPr>
      <w:r w:rsidRPr="00AC7A57">
        <w:rPr>
          <w:sz w:val="28"/>
          <w:szCs w:val="28"/>
        </w:rPr>
        <w:t>Вопросы эти должны помочь ребенку разобраться в образе, высказать свое отношение к нему; они должны помочь родителям понять душевное состояние детей во время чтения; выявить способность</w:t>
      </w:r>
      <w:r w:rsidRPr="00AC7A57">
        <w:rPr>
          <w:sz w:val="28"/>
          <w:szCs w:val="28"/>
        </w:rPr>
        <w:t xml:space="preserve"> </w:t>
      </w:r>
      <w:r w:rsidRPr="00AC7A57">
        <w:rPr>
          <w:sz w:val="28"/>
          <w:szCs w:val="28"/>
        </w:rPr>
        <w:t xml:space="preserve">ребенка сравнивать и обобщать прочитанное. </w:t>
      </w:r>
    </w:p>
    <w:p w:rsidR="00AC7A57" w:rsidRP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AC7A5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Представления, полученные детьми из художественных произведений, переносятся в их жизненный опыт постепенно, систематически. Но, к сожалению, взрослые нередко вообще забывают о связи литературы с жизнью детей, о том, когда необходимо сосредоточить внимание детей на этой связи. Стихотворения имеют большое значение в формировании нравственных чувств у детей. Стихи развивают воображение ребенка, пробуждают в нем чувство прекрасного, любовь к природе. </w:t>
      </w:r>
    </w:p>
    <w:p w:rsidR="00AC7A57" w:rsidRP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57">
        <w:rPr>
          <w:rFonts w:ascii="Times New Roman" w:hAnsi="Times New Roman" w:cs="Times New Roman"/>
          <w:color w:val="000000"/>
          <w:sz w:val="28"/>
          <w:szCs w:val="28"/>
        </w:rPr>
        <w:t xml:space="preserve">Но бывает и так, что взрослые вкладывают всю душу, чтобы передать ребенку свои чувства, а ребенок остается безучастным к красоте окружающего. В таких случаях надо предлагать ему самому высказаться, чтобы понять, чувствует ли он красоту, каково его образное восприятие. </w:t>
      </w: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57">
        <w:rPr>
          <w:rFonts w:ascii="Times New Roman" w:hAnsi="Times New Roman" w:cs="Times New Roman"/>
          <w:color w:val="000000"/>
          <w:sz w:val="28"/>
          <w:szCs w:val="28"/>
        </w:rPr>
        <w:t xml:space="preserve">Итак, художественная литература способствует возникновению у детей именно эмоционального отношения к описываемым событиям, природе, героям, персонажам литературных произведений, к окружающим их людям, к действительности. </w:t>
      </w: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A57" w:rsidRP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A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Рекомендуем следующую литературу для воспитания гуманных чувств и отношений со сверстниками у детей старшего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946"/>
        <w:gridCol w:w="1906"/>
        <w:gridCol w:w="1836"/>
        <w:gridCol w:w="1689"/>
      </w:tblGrid>
      <w:tr w:rsidR="00AC7A57" w:rsidRPr="00AC7A57" w:rsidTr="00AC7A57"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Доброта, отзывчивость, чуткость, милосердие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Скромность, уступчивость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Чувство дружбы, товарищества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Искренность, правдивость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Трудолюбие </w:t>
            </w:r>
          </w:p>
        </w:tc>
      </w:tr>
      <w:tr w:rsidR="00AC7A57" w:rsidRPr="00AC7A57" w:rsidTr="00AC7A57"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Катаев: «Цветик-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П.П. Бажов: «Серебряное копытце»;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«Серая звездочка»;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РНС «Снегурочка», «Сестрица Алёнушка и братец Иванушка»;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Саконская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«Подружки».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А.И.Пантелеев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«Честное слово»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РНС «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«Заяц-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хваста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 смей!»;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Кузнецова: «Поссорились»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Маршак: «Есть у меня товарищ Федя»;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Тайц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«Кубик на кубик».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К.Д. Ушинский: «Вместе тесно, а врозь скучно»,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Пермяк: «Страшная история»;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Носов: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 горке»;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Осеева: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«Синие листья»,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 первого дождя»;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Михалков: «Как друзья познаются»;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РНС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«Крылатый, мохнатый да масленый»;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Толстой: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«Два товарища»;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Серова: «Нехорошая история».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Носов: «Карасик», «Фантазеры», «Огурцы»;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Толстой: «Косточка», «Правда всего дороже»;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Пермяк: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Миша хотел маму перехитрить»;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«Никто»;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Тайц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 грибы».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Осеева: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«Кто хозяин?» </w:t>
            </w:r>
          </w:p>
        </w:tc>
        <w:tc>
          <w:tcPr>
            <w:tcW w:w="1869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Катаев: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«Дудочка и кувшинчик»;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Носов: «Заплатка»;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Воронкова: «Ссоры с бабушкой»;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Пермяк: «Как Маша стала большой»;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Аким: «Неумейка»;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Бедарев</w:t>
            </w:r>
            <w:proofErr w:type="spellEnd"/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«Плотник Егор»;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Приходько: «Учусь у мамы»;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 Коваль: </w:t>
            </w:r>
          </w:p>
          <w:p w:rsidR="00AC7A57" w:rsidRPr="00AC7A57" w:rsidRDefault="00AC7A57" w:rsidP="00AC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A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«Дед, баба и Алеша» </w:t>
            </w:r>
          </w:p>
        </w:tc>
      </w:tr>
    </w:tbl>
    <w:p w:rsidR="00AC7A57" w:rsidRPr="00AC7A57" w:rsidRDefault="00AC7A57" w:rsidP="00AC7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073"/>
        <w:gridCol w:w="2073"/>
        <w:gridCol w:w="2073"/>
        <w:gridCol w:w="2073"/>
      </w:tblGrid>
      <w:tr w:rsidR="00AC7A57" w:rsidRPr="00AC7A5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7A57" w:rsidRPr="00AC7A57">
        <w:tblPrEx>
          <w:tblCellMar>
            <w:top w:w="0" w:type="dxa"/>
            <w:bottom w:w="0" w:type="dxa"/>
          </w:tblCellMar>
        </w:tblPrEx>
        <w:trPr>
          <w:trHeight w:val="3009"/>
        </w:trPr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AC7A57" w:rsidRPr="00AC7A57" w:rsidRDefault="00AC7A57" w:rsidP="00AC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7A57" w:rsidRDefault="00AC7A57" w:rsidP="00AC7A57"/>
    <w:sectPr w:rsidR="00AC7A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D2" w:rsidRDefault="007127D2" w:rsidP="00AC7A57">
      <w:pPr>
        <w:spacing w:after="0" w:line="240" w:lineRule="auto"/>
      </w:pPr>
      <w:r>
        <w:separator/>
      </w:r>
    </w:p>
  </w:endnote>
  <w:endnote w:type="continuationSeparator" w:id="0">
    <w:p w:rsidR="007127D2" w:rsidRDefault="007127D2" w:rsidP="00AC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D2" w:rsidRDefault="007127D2" w:rsidP="00AC7A57">
      <w:pPr>
        <w:spacing w:after="0" w:line="240" w:lineRule="auto"/>
      </w:pPr>
      <w:r>
        <w:separator/>
      </w:r>
    </w:p>
  </w:footnote>
  <w:footnote w:type="continuationSeparator" w:id="0">
    <w:p w:rsidR="007127D2" w:rsidRDefault="007127D2" w:rsidP="00AC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57" w:rsidRPr="00AC7A57" w:rsidRDefault="00AC7A57" w:rsidP="00AC7A5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AC7A57">
      <w:rPr>
        <w:rFonts w:ascii="Times New Roman" w:hAnsi="Times New Roman" w:cs="Times New Roman"/>
        <w:sz w:val="20"/>
        <w:szCs w:val="20"/>
      </w:rPr>
      <w:t>Муниципальное автономное дошкольное образовательное учреждение «Детский сад № 14 г. Сосногорска»</w:t>
    </w:r>
  </w:p>
  <w:p w:rsidR="00AC7A57" w:rsidRDefault="00AC7A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7"/>
    <w:rsid w:val="00291D55"/>
    <w:rsid w:val="007127D2"/>
    <w:rsid w:val="00A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4642-83C9-447B-934B-AAA1BB6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C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A57"/>
  </w:style>
  <w:style w:type="paragraph" w:styleId="a6">
    <w:name w:val="footer"/>
    <w:basedOn w:val="a"/>
    <w:link w:val="a7"/>
    <w:uiPriority w:val="99"/>
    <w:unhideWhenUsed/>
    <w:rsid w:val="00AC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4898</Characters>
  <Application>Microsoft Office Word</Application>
  <DocSecurity>0</DocSecurity>
  <Lines>40</Lines>
  <Paragraphs>11</Paragraphs>
  <ScaleCrop>false</ScaleCrop>
  <Company>Home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2016-02-25T16:57:00Z</dcterms:created>
  <dcterms:modified xsi:type="dcterms:W3CDTF">2016-02-25T17:04:00Z</dcterms:modified>
</cp:coreProperties>
</file>